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06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ndefined"/>
              </w:rPr>
              <w:t xml:space="preserve">ма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undefined"/>
              </w:rPr>
              <w:t xml:space="preserve">41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lang w:val="undefined"/>
        </w:rPr>
        <w:t xml:space="preserve">Тхэквондо</w:t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570"/>
        <w:gridCol w:w="1984"/>
        <w:gridCol w:w="3118"/>
        <w:gridCol w:w="1528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570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5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Аксёнов 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Александр Сергеевич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</w:t>
            </w:r>
            <w:r>
              <w:rPr>
                <w:highlight w:val="none"/>
              </w:rPr>
              <w:t xml:space="preserve">Липецк</w:t>
            </w:r>
            <w:r/>
          </w:p>
        </w:tc>
        <w:tc>
          <w:tcPr>
            <w:tcBorders/>
            <w:tcW w:w="31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  <w:lang w:val="undefined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ЛООО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Федерация тхэквондо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lang w:val="undefined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ГАУ ДО ЛО </w:t>
            </w:r>
            <w:r>
              <w:rPr>
                <w:sz w:val="24"/>
                <w:szCs w:val="24"/>
              </w:rPr>
              <w:t xml:space="preserve">«</w:t>
            </w:r>
            <w:r/>
            <w:r>
              <w:rPr>
                <w:sz w:val="24"/>
                <w:szCs w:val="24"/>
                <w:highlight w:val="none"/>
                <w:lang w:val="undefined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/>
            <w:r>
              <w:rPr>
                <w:sz w:val="24"/>
                <w:szCs w:val="24"/>
                <w:highlight w:val="none"/>
                <w:lang w:val="undefined"/>
              </w:rPr>
            </w:r>
            <w:r>
              <w:rPr>
                <w:sz w:val="24"/>
                <w:szCs w:val="24"/>
                <w:highlight w:val="none"/>
                <w:lang w:val="undefined"/>
              </w:rPr>
            </w:r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0</w:t>
            </w:r>
            <w:r>
              <w:rPr>
                <w:lang w:val="undefined"/>
              </w:rPr>
              <w:t xml:space="preserve">6</w:t>
            </w:r>
            <w:r>
              <w:t xml:space="preserve">.0</w:t>
            </w:r>
            <w:r>
              <w:rPr>
                <w:lang w:val="undefined"/>
              </w:rPr>
              <w:t xml:space="preserve">7</w:t>
            </w:r>
            <w:r>
              <w:t xml:space="preserve">.2025 – </w:t>
            </w:r>
            <w:r>
              <w:t xml:space="preserve">0</w:t>
            </w:r>
            <w:r>
              <w:rPr>
                <w:lang w:val="undefined"/>
              </w:rPr>
              <w:t xml:space="preserve">5</w:t>
            </w:r>
            <w:r>
              <w:t xml:space="preserve">.0</w:t>
            </w:r>
            <w:r>
              <w:rPr>
                <w:lang w:val="undefined"/>
              </w:rPr>
              <w:t xml:space="preserve">7</w:t>
            </w:r>
            <w:r>
              <w:t xml:space="preserve">.2028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  <w:lang w:val="undefined"/>
              </w:rPr>
              <w:t xml:space="preserve">2.</w:t>
            </w:r>
            <w:r>
              <w:rPr>
                <w:szCs w:val="24"/>
              </w:rPr>
            </w:r>
          </w:p>
        </w:tc>
        <w:tc>
          <w:tcPr>
            <w:tcBorders/>
            <w:tcW w:w="257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Богачёв 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Роман Михайлович</w:t>
            </w:r>
            <w:r>
              <w:rPr>
                <w:highlight w:val="none"/>
              </w:rPr>
            </w:r>
            <w:r/>
          </w:p>
        </w:tc>
        <w:tc>
          <w:tcPr>
            <w:tcBorders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</w:t>
            </w:r>
            <w:r>
              <w:rPr>
                <w:highlight w:val="none"/>
              </w:rPr>
              <w:t xml:space="preserve">Липецк</w:t>
            </w:r>
            <w:r/>
            <w:r/>
          </w:p>
        </w:tc>
        <w:tc>
          <w:tcPr>
            <w:tcBorders/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тхэквондо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sz w:val="24"/>
                <w:szCs w:val="24"/>
                <w:highlight w:val="none"/>
              </w:rPr>
              <w:t xml:space="preserve">ГАУ ДО ЛО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/>
            <w:r/>
          </w:p>
        </w:tc>
        <w:tc>
          <w:tcPr>
            <w:tcBorders/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0</w:t>
            </w:r>
            <w:r>
              <w:t xml:space="preserve">6</w:t>
            </w:r>
            <w:r>
              <w:t xml:space="preserve">.0</w:t>
            </w:r>
            <w:r>
              <w:t xml:space="preserve">7</w:t>
            </w:r>
            <w:r>
              <w:t xml:space="preserve">.2025 – </w:t>
            </w:r>
            <w:r>
              <w:t xml:space="preserve">0</w:t>
            </w:r>
            <w:r>
              <w:t xml:space="preserve">5</w:t>
            </w:r>
            <w:r>
              <w:t xml:space="preserve">.0</w:t>
            </w:r>
            <w:r>
              <w:t xml:space="preserve">7</w:t>
            </w:r>
            <w:r>
              <w:t xml:space="preserve">.2028</w:t>
            </w:r>
            <w:r/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  <w:lang w:val="undefined"/>
              </w:rPr>
              <w:t xml:space="preserve">3.</w:t>
            </w:r>
            <w:r>
              <w:rPr>
                <w:szCs w:val="24"/>
              </w:rPr>
            </w:r>
          </w:p>
        </w:tc>
        <w:tc>
          <w:tcPr>
            <w:tcBorders/>
            <w:tcW w:w="257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Малахов 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Никита Васильевич</w:t>
            </w:r>
            <w:r>
              <w:rPr>
                <w:highlight w:val="none"/>
              </w:rPr>
            </w:r>
            <w:r/>
          </w:p>
        </w:tc>
        <w:tc>
          <w:tcPr>
            <w:tcBorders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</w:t>
            </w:r>
            <w:r>
              <w:rPr>
                <w:highlight w:val="none"/>
              </w:rPr>
              <w:t xml:space="preserve">Липецк</w:t>
            </w:r>
            <w:r/>
            <w:r/>
          </w:p>
        </w:tc>
        <w:tc>
          <w:tcPr>
            <w:tcBorders/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тхэквондо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sz w:val="24"/>
                <w:szCs w:val="24"/>
                <w:highlight w:val="none"/>
              </w:rPr>
              <w:t xml:space="preserve">ГАУ ДО ЛО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/>
            <w:r/>
          </w:p>
        </w:tc>
        <w:tc>
          <w:tcPr>
            <w:tcBorders/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0</w:t>
            </w:r>
            <w:r>
              <w:t xml:space="preserve">6</w:t>
            </w:r>
            <w:r>
              <w:t xml:space="preserve">.0</w:t>
            </w:r>
            <w:r>
              <w:t xml:space="preserve">7</w:t>
            </w:r>
            <w:r>
              <w:t xml:space="preserve">.2025 – </w:t>
            </w:r>
            <w:r>
              <w:t xml:space="preserve">0</w:t>
            </w:r>
            <w:r>
              <w:t xml:space="preserve">5</w:t>
            </w:r>
            <w:r>
              <w:t xml:space="preserve">.0</w:t>
            </w:r>
            <w:r>
              <w:t xml:space="preserve">7</w:t>
            </w:r>
            <w:r>
              <w:t xml:space="preserve">.2028</w:t>
            </w:r>
            <w:r/>
            <w:r/>
          </w:p>
        </w:tc>
      </w:tr>
    </w:tbl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573</cp:revision>
  <dcterms:created xsi:type="dcterms:W3CDTF">2010-01-13T11:42:00Z</dcterms:created>
  <dcterms:modified xsi:type="dcterms:W3CDTF">2025-04-30T08:40:05Z</dcterms:modified>
  <cp:version>983040</cp:version>
</cp:coreProperties>
</file>