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«18»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Самбо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260"/>
        <w:gridCol w:w="2693"/>
        <w:gridCol w:w="3301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rPr/>
            </w:pPr>
            <w:r>
              <w:t xml:space="preserve">Гришин Иван Сергеевич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 w:line="276" w:lineRule="auto"/>
              <w:ind/>
              <w:jc w:val="center"/>
              <w:rPr/>
            </w:pPr>
            <w:r>
              <w:t xml:space="preserve">Лев-Толстовский район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 w:line="240" w:lineRule="auto"/>
              <w:ind/>
              <w:jc w:val="center"/>
              <w:rPr/>
            </w:pPr>
            <w:r>
              <w:rPr>
                <w:highlight w:val="none"/>
              </w:rPr>
              <w:t xml:space="preserve">ЛРОО «Федерация самбо»,</w:t>
            </w:r>
            <w:r>
              <w:rPr>
                <w:highlight w:val="none"/>
              </w:rPr>
            </w:r>
          </w:p>
          <w:p>
            <w:pPr>
              <w:pBdr/>
              <w:spacing w:line="240" w:lineRule="auto"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«Спортивная школа» Елецкого района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120</cp:revision>
  <dcterms:created xsi:type="dcterms:W3CDTF">2023-01-24T14:45:00Z</dcterms:created>
  <dcterms:modified xsi:type="dcterms:W3CDTF">2024-11-19T05:53:46Z</dcterms:modified>
  <cp:version>983040</cp:version>
</cp:coreProperties>
</file>